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抗体亲和力成熟服务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询价信息表</w:t>
      </w:r>
    </w:p>
    <w:p>
      <w:pPr>
        <w:rPr>
          <w:rFonts w:asciiTheme="minorEastAsia" w:hAnsiTheme="minorEastAsia" w:eastAsiaTheme="minorEastAsia"/>
          <w:color w:val="254061" w:themeColor="accent1" w:themeShade="8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尊敬的客户，</w:t>
      </w:r>
    </w:p>
    <w:p>
      <w:pPr>
        <w:ind w:firstLine="48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您好！请根据下表填写您的项目信息，我们的技术人员会根据您的需求为您设计好实验方案。表格填好后请发送至 info@biotyscience.com，我们的相关人员会及时回复您的邮件；或可直接在线联系我们的技术人员给予帮助。</w:t>
      </w:r>
    </w:p>
    <w:p>
      <w:pPr>
        <w:ind w:firstLine="480" w:firstLineChars="200"/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</w:p>
    <w:p>
      <w:pPr>
        <w:pStyle w:val="30"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Theme="minorEastAsia" w:hAnsiTheme="minorEastAsia" w:eastAsiaTheme="minorEastAsia"/>
          <w:b/>
          <w:bCs/>
          <w:iCs/>
          <w:szCs w:val="21"/>
        </w:rPr>
      </w:pPr>
      <w:r>
        <w:rPr>
          <w:rFonts w:hint="eastAsia" w:asciiTheme="minorEastAsia" w:hAnsiTheme="minorEastAsia" w:eastAsiaTheme="minorEastAsia"/>
          <w:b/>
          <w:bCs/>
          <w:iCs/>
          <w:szCs w:val="21"/>
        </w:rPr>
        <w:t>客户信息：</w:t>
      </w:r>
      <w:r>
        <w:rPr>
          <w:rFonts w:asciiTheme="minorEastAsia" w:hAnsiTheme="minorEastAsia" w:eastAsiaTheme="minorEastAsia"/>
          <w:b/>
          <w:bCs/>
          <w:iCs/>
          <w:szCs w:val="21"/>
        </w:rPr>
        <w:t xml:space="preserve">                                                    </w:t>
      </w:r>
    </w:p>
    <w:tbl>
      <w:tblPr>
        <w:tblStyle w:val="9"/>
        <w:tblW w:w="9055" w:type="dxa"/>
        <w:jc w:val="center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859"/>
        <w:gridCol w:w="941"/>
        <w:gridCol w:w="4033"/>
      </w:tblGrid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162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*联系人：</w:t>
            </w:r>
          </w:p>
        </w:tc>
        <w:tc>
          <w:tcPr>
            <w:tcW w:w="2859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*单位：</w:t>
            </w:r>
          </w:p>
        </w:tc>
        <w:tc>
          <w:tcPr>
            <w:tcW w:w="4033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480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*电话：</w:t>
            </w:r>
          </w:p>
        </w:tc>
        <w:tc>
          <w:tcPr>
            <w:tcW w:w="2859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*地址：</w:t>
            </w:r>
          </w:p>
        </w:tc>
        <w:tc>
          <w:tcPr>
            <w:tcW w:w="4033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480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Cs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*</w:t>
            </w:r>
            <w:r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  <w:t>E-mail</w:t>
            </w: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：</w:t>
            </w:r>
          </w:p>
        </w:tc>
        <w:tc>
          <w:tcPr>
            <w:tcW w:w="2859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Cs w:val="21"/>
              </w:rPr>
              <w:t>*日期：</w:t>
            </w:r>
          </w:p>
        </w:tc>
        <w:tc>
          <w:tcPr>
            <w:tcW w:w="4033" w:type="dxa"/>
            <w:tcBorders>
              <w:tl2br w:val="nil"/>
              <w:tr2bl w:val="nil"/>
            </w:tcBorders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b/>
                <w:bCs/>
                <w:iCs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pStyle w:val="30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服务相关信息</w:t>
      </w:r>
    </w:p>
    <w:p>
      <w:pPr>
        <w:pStyle w:val="30"/>
        <w:widowControl/>
        <w:ind w:firstLine="0" w:firstLineChars="0"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pStyle w:val="30"/>
        <w:widowControl/>
        <w:ind w:firstLine="0" w:firstLineChars="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1）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b/>
          <w:szCs w:val="21"/>
        </w:rPr>
        <w:t>需求：</w:t>
      </w:r>
    </w:p>
    <w:tbl>
      <w:tblPr>
        <w:tblStyle w:val="9"/>
        <w:tblW w:w="5000" w:type="pct"/>
        <w:jc w:val="center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5888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449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1、抗体的最终用途是什么 (请选择所应用的范围)？</w:t>
            </w:r>
          </w:p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214630</wp:posOffset>
                      </wp:positionV>
                      <wp:extent cx="1167130" cy="8255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69840" y="5221605"/>
                                <a:ext cx="116713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5.2pt;margin-top:16.9pt;height:0.65pt;width:91.9pt;z-index:251668480;mso-width-relative:page;mso-height-relative:page;" filled="f" stroked="t" coordsize="21600,21600" o:gfxdata="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qogPiNcAAAAJAQAADwAA&#10;AAAAAAABACAAAAA4AAAAZHJzL2Rvd25yZXYueG1sUEsBAhQAFAAAAAgAh07iQAmznhMBAgAA5AMA&#10;AA4AAAAAAAAAAQAgAAAAPAEAAGRycy9lMm9Eb2MueG1sUEsFBgAAAAAGAAYAWQEAAK8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诊断试剂原料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CAR-T细胞治疗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口服/注射抗体药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其它：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798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2、抗原类型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168275</wp:posOffset>
                      </wp:positionV>
                      <wp:extent cx="1317625" cy="24130"/>
                      <wp:effectExtent l="0" t="4445" r="1587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63340" y="5699125"/>
                                <a:ext cx="1317625" cy="24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6.5pt;margin-top:13.25pt;height:1.9pt;width:103.75pt;z-index:251659264;mso-width-relative:page;mso-height-relative:page;" filled="f" stroked="t" coordsize="21600,21600" o:gfxdata="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N0ctG2AAAAAkBAAAP&#10;AAAAAAAAAAEAIAAAADgAAABkcnMvZG93bnJldi54bWxQSwECFAAUAAAACACHTuJAO/pVMQICAADj&#10;AwAADgAAAAAAAAABACAAAAA9AQAAZHJzL2Uyb0RvYy54bWxQSwUGAAAAAAYABgBZAQAAs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多肽：长度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AA，纯度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%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，溶解缓冲液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 w:color="auto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156210</wp:posOffset>
                      </wp:positionV>
                      <wp:extent cx="484505" cy="762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133465" y="5878195"/>
                                <a:ext cx="48450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05.25pt;margin-top:12.3pt;height:0.6pt;width:38.15pt;z-index:251662336;mso-width-relative:page;mso-height-relative:page;" filled="f" stroked="t" coordsize="21600,21600" o:gfxdata="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XKQKZtcA&#10;AAAJAQAADwAAAAAAAAABACAAAAA4AAAAZHJzL2Rvd25yZXYueG1sUEsBAhQAFAAAAAgAh07iQHQ0&#10;HMcKAgAA6wMAAA4AAAAAAAAAAQAgAAAAPAEAAGRycy9lMm9Eb2MueG1sUEsFBgAAAAAGAAYAWQEA&#10;ALg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可溶蛋白：理论分子量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kDa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，融合标签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，纯度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%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，浓度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mg/ml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，溶解缓冲液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5123180</wp:posOffset>
                      </wp:positionH>
                      <wp:positionV relativeFrom="paragraph">
                        <wp:posOffset>171450</wp:posOffset>
                      </wp:positionV>
                      <wp:extent cx="515620" cy="762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09970" y="6116320"/>
                                <a:ext cx="515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3.4pt;margin-top:13.5pt;height:0.6pt;width:40.6pt;z-index:251663360;mso-width-relative:page;mso-height-relative:page;" filled="f" stroked="t" coordsize="21600,21600" o:gfxdata="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Nj18g1gAAAAkBAAAPAAAAAAAAAAEA&#10;IAAAADgAAABkcnMvZG93bnJldi54bWxQSwECFAAUAAAACACHTuJAAwWJ2vsBAADhAwAADgAAAAAA&#10;AAABACAAAAA7AQAAZHJzL2Uyb0RvYy54bWxQSwUGAAAAAAYABgBZAQAAq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跨膜蛋白：理论分子量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kDa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，融合标签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，纯度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%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，浓度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mg/ml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，溶解缓冲液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180975</wp:posOffset>
                      </wp:positionV>
                      <wp:extent cx="1595120" cy="15875"/>
                      <wp:effectExtent l="0" t="4445" r="5080" b="825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014595" y="6332855"/>
                                <a:ext cx="1595120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7.15pt;margin-top:14.25pt;height:1.25pt;width:125.6pt;z-index:251665408;mso-width-relative:page;mso-height-relative:page;" filled="f" stroked="t" coordsize="21600,21600" o:gfxdata="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SX/RbY&#10;AAAACQEAAA8AAAAAAAAAAQAgAAAAOAAAAGRycy9kb3ducmV2LnhtbFBLAQIUABQAAAAIAIdO4kCS&#10;dwnGCgIAAO0DAAAOAAAAAAAAAAEAIAAAAD0BAABkcnMvZTJvRG9jLnhtbFBLBQYAAAAABgAGAFkB&#10;AAC5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细胞系：培养基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，消化条件（针对贴壁细胞）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jc w:val="left"/>
              <w:rPr>
                <w:rFonts w:hint="default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158115</wp:posOffset>
                      </wp:positionV>
                      <wp:extent cx="2905125" cy="15875"/>
                      <wp:effectExtent l="0" t="4445" r="9525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88465" y="6517005"/>
                                <a:ext cx="290512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5.25pt;margin-top:12.45pt;height:1.25pt;width:228.75pt;z-index:251660288;mso-width-relative:page;mso-height-relative:page;" filled="f" stroked="t" coordsize="21600,21600" o:gfxdata="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LvsMSjXAAAACQEAAA8AAAAA&#10;AAAAAQAgAAAAOAAAAGRycy9kb3ducmV2LnhtbFBLAQIUABQAAAAIAIdO4kCpsR4f/wEAAOMDAAAO&#10;AAAAAAAAAAEAIAAAADwBAABkcnMvZTJvRG9jLnhtbFBLBQYAAAAABgAGAFkBAACt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备注信息：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442" w:hRule="atLeast"/>
          <w:jc w:val="center"/>
        </w:trPr>
        <w:tc>
          <w:tcPr>
            <w:tcW w:w="2045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进行人源化/亲和力成熟抗体的种属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954" w:type="pct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sz w:val="20"/>
                <w:szCs w:val="20"/>
                <w:u w:val="none"/>
                <w:lang w:val="en-US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14595" y="7022465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0.25pt;margin-top:19.15pt;height:0pt;width:45pt;z-index:251667456;mso-width-relative:page;mso-height-relative:page;" filled="f" stroked="t" coordsize="21600,21600" o:gfxdata="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TTvLS1gAAAAkBAAAPAAAAAAAA&#10;AAEAIAAAADgAAABkcnMvZG93bnJldi54bWxQSwECFAAUAAAACACHTuJAPXGbjf4BAADgAwAADgAA&#10;AAAAAAABACAAAAA7AQAAZHJzL2Uyb0RvYy54bWxQSwUGAAAAAAYABgBZAQAAq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小鼠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大鼠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兔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其它：         </w:t>
            </w:r>
            <w:r>
              <w:rPr>
                <w:rFonts w:hint="eastAsia" w:ascii="Arial" w:hAnsi="Arial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579" w:hRule="atLeast"/>
          <w:jc w:val="center"/>
        </w:trPr>
        <w:tc>
          <w:tcPr>
            <w:tcW w:w="2045" w:type="pct"/>
            <w:vAlign w:val="center"/>
          </w:tcPr>
          <w:p>
            <w:pPr>
              <w:ind w:right="20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进行人源化/亲和力成熟的抗体类型</w:t>
            </w:r>
            <w:r>
              <w:rPr>
                <w:rFonts w:ascii="宋体" w:hAnsi="宋体" w:cs="微软雅黑"/>
                <w:b/>
                <w:bCs/>
                <w:color w:val="C00000"/>
                <w:sz w:val="20"/>
                <w:szCs w:val="20"/>
              </w:rPr>
              <w:t>*</w:t>
            </w:r>
          </w:p>
        </w:tc>
        <w:tc>
          <w:tcPr>
            <w:tcW w:w="2954" w:type="pct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219075</wp:posOffset>
                      </wp:positionV>
                      <wp:extent cx="627380" cy="825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01590" y="7522210"/>
                                <a:ext cx="62738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3.35pt;margin-top:17.25pt;height:0.65pt;width:49.4pt;z-index:251666432;mso-width-relative:page;mso-height-relative:page;" filled="f" stroked="t" coordsize="21600,21600" o:gfxdata="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IQwzTzXAAAACQEAAA8AAAAA&#10;AAAAAQAgAAAAOAAAAGRycy9kb3ducmV2LnhtbFBLAQIUABQAAAAIAIdO4kCuT2x+/wEAAOMDAAAO&#10;AAAAAAAAAAEAIAAAADwBAABkcnMvZTJvRG9jLnhtbFBLBQYAAAAABgAGAFkBAACt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IgG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Fab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scFv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其它：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1020" w:hRule="atLeast"/>
          <w:jc w:val="center"/>
        </w:trPr>
        <w:tc>
          <w:tcPr>
            <w:tcW w:w="2045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抗原与抗体亲和力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954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Arial" w:hAnsi="Arial" w:eastAsia="宋体" w:cs="Arial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none"/>
                <w:lang w:val="en-US" w:eastAsia="zh-CN"/>
              </w:rPr>
              <w:t>nM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1020" w:hRule="atLeast"/>
          <w:jc w:val="center"/>
        </w:trPr>
        <w:tc>
          <w:tcPr>
            <w:tcW w:w="2045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cs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5、采用何种方法测定亲和力</w:t>
            </w:r>
          </w:p>
        </w:tc>
        <w:tc>
          <w:tcPr>
            <w:tcW w:w="2954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SPR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Elisa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BLI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1020" w:hRule="atLeast"/>
          <w:jc w:val="center"/>
        </w:trPr>
        <w:tc>
          <w:tcPr>
            <w:tcW w:w="2045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cs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6、其他需求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954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484505</wp:posOffset>
                      </wp:positionV>
                      <wp:extent cx="2206625" cy="23495"/>
                      <wp:effectExtent l="0" t="4445" r="3175" b="1016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31465" y="1410970"/>
                                <a:ext cx="2206625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6pt;margin-top:38.15pt;height:1.85pt;width:173.75pt;z-index:251661312;mso-width-relative:page;mso-height-relative:page;" filled="f" stroked="t" coordsize="21600,21600" o:gfxdata="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3X5EA1gAAAAcBAAAPAAAA&#10;AAAAAAEAIAAAADgAAABkcnMvZG93bnJldi54bWxQSwECFAAUAAAACACHTuJAEHjlTAECAADjAwAA&#10;DgAAAAAAAAABACAAAAA7AQAAZHJzL2Uyb0RvYy54bWxQSwUGAAAAAAYABgBZAQAAr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rPr>
          <w:trHeight w:val="789" w:hRule="atLeast"/>
          <w:jc w:val="center"/>
        </w:trPr>
        <w:tc>
          <w:tcPr>
            <w:tcW w:w="2045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微软雅黑"/>
                <w:b/>
                <w:bCs/>
                <w:sz w:val="20"/>
                <w:szCs w:val="20"/>
                <w:lang w:val="en-US" w:eastAsia="zh-CN"/>
              </w:rPr>
              <w:t>项目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信息 ：</w:t>
            </w:r>
          </w:p>
        </w:tc>
        <w:tc>
          <w:tcPr>
            <w:tcW w:w="2954" w:type="pct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cs="微软雅黑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  <w:lang w:val="en-US" w:eastAsia="zh-CN"/>
              </w:rPr>
              <w:t>项目问询是否为了课题申请</w:t>
            </w:r>
            <w:r>
              <w:rPr>
                <w:rFonts w:ascii="宋体" w:hAnsi="宋体" w:cs="微软雅黑"/>
                <w:sz w:val="20"/>
                <w:szCs w:val="20"/>
              </w:rPr>
              <w:t>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是 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否</w:t>
            </w:r>
          </w:p>
          <w:p>
            <w:pPr>
              <w:spacing w:before="156" w:beforeLines="50" w:after="156" w:afterLines="50"/>
              <w:jc w:val="left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微软雅黑"/>
                <w:sz w:val="20"/>
                <w:szCs w:val="20"/>
                <w:lang w:val="en-US" w:eastAsia="zh-CN"/>
              </w:rPr>
              <w:t>项目准备开始时间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是   </w:t>
            </w: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否</w:t>
            </w:r>
          </w:p>
          <w:p>
            <w:pPr>
              <w:jc w:val="left"/>
              <w:rPr>
                <w:rFonts w:hint="default" w:ascii="Arial" w:hAnsi="Arial" w:eastAsia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立即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一个月内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三个月内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半年之后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numPr>
          <w:ilvl w:val="0"/>
          <w:numId w:val="1"/>
        </w:numPr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其他要求及说明：</w:t>
      </w:r>
    </w:p>
    <w:p>
      <w:pPr>
        <w:widowControl/>
        <w:ind w:left="360"/>
        <w:jc w:val="left"/>
        <w:rPr>
          <w:rFonts w:asciiTheme="minorEastAsia" w:hAnsiTheme="minorEastAsia" w:eastAsiaTheme="minorEastAsia"/>
          <w:szCs w:val="21"/>
        </w:rPr>
      </w:pPr>
    </w:p>
    <w:p>
      <w:pPr>
        <w:spacing w:line="360" w:lineRule="exact"/>
        <w:ind w:firstLine="630" w:firstLineChars="300"/>
        <w:rPr>
          <w:rFonts w:hint="eastAsia" w:ascii="宋体" w:hAnsi="宋体" w:eastAsia="宋体" w:cs="宋体"/>
          <w:b/>
          <w:sz w:val="21"/>
          <w:szCs w:val="21"/>
          <w:lang w:val="zh-TW" w:eastAsia="zh-TW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422910</wp:posOffset>
                </wp:positionV>
                <wp:extent cx="4429125" cy="47625"/>
                <wp:effectExtent l="0" t="4445" r="9525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1720" y="3580765"/>
                          <a:ext cx="4429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.6pt;margin-top:33.3pt;height:3.75pt;width:348.75pt;z-index:251664384;mso-width-relative:page;mso-height-relative:page;" filled="f" stroked="t" coordsize="21600,21600" o:gfxdata="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7XBlrNcAAAAI&#10;AQAADwAAAAAAAAABACAAAAA4AAAAZHJzL2Rvd25yZXYueG1sUEsBAhQAFAAAAAgAh07iQNxDsqAH&#10;AgAA7wMAAA4AAAAAAAAAAQAgAAAAPAEAAGRycy9lMm9Eb2MueG1sUEsFBgAAAAAGAAYAWQEAALU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Heiti SC Light"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color w:val="77933C" w:themeColor="accent3" w:themeShade="BF"/>
      </w:rPr>
    </w:pPr>
    <w:r>
      <w:rPr>
        <w:rFonts w:hint="eastAsia"/>
        <w:b/>
        <w:color w:val="77933C" w:themeColor="accent3" w:themeShade="BF"/>
      </w:rPr>
      <w:t>北京百欧泰生物科技有限公司</w:t>
    </w:r>
  </w:p>
  <w:p>
    <w:pPr>
      <w:pStyle w:val="5"/>
      <w:jc w:val="center"/>
      <w:rPr>
        <w:rFonts w:hint="eastAsia"/>
        <w:b/>
        <w:color w:val="77933C" w:themeColor="accent3" w:themeShade="BF"/>
      </w:rPr>
    </w:pPr>
    <w:r>
      <w:rPr>
        <w:rFonts w:hint="eastAsia"/>
        <w:b/>
        <w:color w:val="77933C" w:themeColor="accent3" w:themeShade="BF"/>
      </w:rPr>
      <w:t>T</w:t>
    </w:r>
    <w:r>
      <w:rPr>
        <w:b/>
        <w:color w:val="77933C" w:themeColor="accent3" w:themeShade="BF"/>
      </w:rPr>
      <w:t>el</w:t>
    </w:r>
    <w:r>
      <w:rPr>
        <w:rFonts w:hint="eastAsia"/>
        <w:b/>
        <w:color w:val="77933C" w:themeColor="accent3" w:themeShade="BF"/>
      </w:rPr>
      <w:t>：</w:t>
    </w:r>
    <w:r>
      <w:rPr>
        <w:rFonts w:hint="eastAsia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val="en-US" w:eastAsia="zh-CN" w:bidi="ar-SA"/>
      </w:rPr>
      <w:t>400</w:t>
    </w:r>
    <w:r>
      <w:rPr>
        <w:rFonts w:hint="default" w:cstheme="minorBidi"/>
        <w:b/>
        <w:color w:val="77933C" w:themeColor="accent3" w:themeShade="BF"/>
        <w:kern w:val="2"/>
        <w:sz w:val="18"/>
        <w:szCs w:val="18"/>
        <w:u w:color="000000"/>
        <w:lang w:eastAsia="zh-CN" w:bidi="ar-SA"/>
      </w:rPr>
      <w:t>-</w:t>
    </w:r>
    <w:r>
      <w:rPr>
        <w:rFonts w:hint="eastAsia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val="en-US" w:eastAsia="zh-CN" w:bidi="ar-SA"/>
      </w:rPr>
      <w:t>669</w:t>
    </w:r>
    <w:r>
      <w:rPr>
        <w:rFonts w:hint="default" w:cstheme="minorBidi"/>
        <w:b/>
        <w:color w:val="77933C" w:themeColor="accent3" w:themeShade="BF"/>
        <w:kern w:val="2"/>
        <w:sz w:val="18"/>
        <w:szCs w:val="18"/>
        <w:u w:color="000000"/>
        <w:lang w:eastAsia="zh-CN" w:bidi="ar-SA"/>
      </w:rPr>
      <w:t>-</w:t>
    </w:r>
    <w:r>
      <w:rPr>
        <w:rFonts w:hint="eastAsia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val="en-US" w:eastAsia="zh-CN" w:bidi="ar-SA"/>
      </w:rPr>
      <w:t>8850</w:t>
    </w:r>
    <w:r>
      <w:rPr>
        <w:rFonts w:hint="default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eastAsia="zh-CN" w:bidi="ar-SA"/>
      </w:rPr>
      <w:t xml:space="preserve"> </w:t>
    </w:r>
    <w:r>
      <w:rPr>
        <w:b/>
        <w:color w:val="77933C" w:themeColor="accent3" w:themeShade="BF"/>
      </w:rPr>
      <w:t xml:space="preserve"> </w:t>
    </w:r>
    <w:r>
      <w:rPr>
        <w:rFonts w:hint="eastAsia"/>
        <w:b/>
        <w:color w:val="77933C" w:themeColor="accent3" w:themeShade="BF"/>
      </w:rPr>
      <w:t xml:space="preserve"> Email: </w:t>
    </w:r>
    <w:r>
      <w:rPr>
        <w:rFonts w:hint="eastAsia"/>
        <w:b/>
        <w:color w:val="77933C" w:themeColor="accent3" w:themeShade="BF"/>
      </w:rPr>
      <w:fldChar w:fldCharType="begin"/>
    </w:r>
    <w:r>
      <w:rPr>
        <w:rFonts w:hint="eastAsia"/>
        <w:b/>
        <w:color w:val="77933C" w:themeColor="accent3" w:themeShade="BF"/>
      </w:rPr>
      <w:instrText xml:space="preserve"> HYPERLINK "mailto:info@biotyscience.com" </w:instrText>
    </w:r>
    <w:r>
      <w:rPr>
        <w:rFonts w:hint="eastAsia"/>
        <w:b/>
        <w:color w:val="77933C" w:themeColor="accent3" w:themeShade="BF"/>
      </w:rPr>
      <w:fldChar w:fldCharType="separate"/>
    </w:r>
    <w:r>
      <w:rPr>
        <w:rFonts w:hint="eastAsia"/>
        <w:b/>
        <w:color w:val="77933C" w:themeColor="accent3" w:themeShade="BF"/>
      </w:rPr>
      <w:t>info@biotyscience.com</w:t>
    </w:r>
    <w:r>
      <w:rPr>
        <w:rFonts w:hint="eastAsia"/>
        <w:b/>
        <w:color w:val="77933C" w:themeColor="accent3" w:themeShade="BF"/>
      </w:rPr>
      <w:fldChar w:fldCharType="end"/>
    </w:r>
  </w:p>
  <w:p>
    <w:pPr>
      <w:pStyle w:val="5"/>
      <w:jc w:val="center"/>
      <w:rPr>
        <w:rFonts w:hint="eastAsia"/>
        <w:b/>
        <w:color w:val="77933C" w:themeColor="accent3" w:themeShade="BF"/>
      </w:rPr>
    </w:pPr>
    <w:r>
      <w:rPr>
        <w:rFonts w:hint="eastAsia"/>
        <w:b/>
        <w:color w:val="77933C" w:themeColor="accent3" w:themeShade="BF"/>
      </w:rPr>
      <w:t>Address: 北京市房山区良乡凯旋大街建设路18号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color w:val="77933C" w:themeColor="accent3" w:themeShade="BF"/>
      </w:rPr>
    </w:pPr>
    <w:r>
      <w:rPr>
        <w:rFonts w:hint="eastAsia"/>
        <w:b/>
        <w:color w:val="77933C" w:themeColor="accent3" w:themeShade="BF"/>
      </w:rPr>
      <w:t>北京百欧泰生物科技有限公司</w:t>
    </w:r>
  </w:p>
  <w:p>
    <w:pPr>
      <w:pStyle w:val="5"/>
      <w:jc w:val="center"/>
      <w:rPr>
        <w:b/>
        <w:color w:val="77933C" w:themeColor="accent3" w:themeShade="BF"/>
      </w:rPr>
    </w:pPr>
    <w:r>
      <w:rPr>
        <w:rFonts w:hint="eastAsia"/>
        <w:b/>
        <w:color w:val="77933C" w:themeColor="accent3" w:themeShade="BF"/>
      </w:rPr>
      <w:t>T</w:t>
    </w:r>
    <w:r>
      <w:rPr>
        <w:b/>
        <w:color w:val="77933C" w:themeColor="accent3" w:themeShade="BF"/>
      </w:rPr>
      <w:t>el</w:t>
    </w:r>
    <w:r>
      <w:rPr>
        <w:rFonts w:hint="eastAsia"/>
        <w:b/>
        <w:color w:val="77933C" w:themeColor="accent3" w:themeShade="BF"/>
      </w:rPr>
      <w:t>：</w:t>
    </w:r>
    <w:r>
      <w:rPr>
        <w:rFonts w:hint="eastAsia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val="en-US" w:eastAsia="zh-CN" w:bidi="ar-SA"/>
      </w:rPr>
      <w:t>400</w:t>
    </w:r>
    <w:r>
      <w:rPr>
        <w:rFonts w:hint="default" w:cstheme="minorBidi"/>
        <w:b/>
        <w:color w:val="77933C" w:themeColor="accent3" w:themeShade="BF"/>
        <w:kern w:val="2"/>
        <w:sz w:val="18"/>
        <w:szCs w:val="18"/>
        <w:u w:color="000000"/>
        <w:lang w:eastAsia="zh-CN" w:bidi="ar-SA"/>
      </w:rPr>
      <w:t>-</w:t>
    </w:r>
    <w:r>
      <w:rPr>
        <w:rFonts w:hint="eastAsia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val="en-US" w:eastAsia="zh-CN" w:bidi="ar-SA"/>
      </w:rPr>
      <w:t>669</w:t>
    </w:r>
    <w:r>
      <w:rPr>
        <w:rFonts w:hint="default" w:cstheme="minorBidi"/>
        <w:b/>
        <w:color w:val="77933C" w:themeColor="accent3" w:themeShade="BF"/>
        <w:kern w:val="2"/>
        <w:sz w:val="18"/>
        <w:szCs w:val="18"/>
        <w:u w:color="000000"/>
        <w:lang w:eastAsia="zh-CN" w:bidi="ar-SA"/>
      </w:rPr>
      <w:t>-</w:t>
    </w:r>
    <w:r>
      <w:rPr>
        <w:rFonts w:hint="eastAsia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val="en-US" w:eastAsia="zh-CN" w:bidi="ar-SA"/>
      </w:rPr>
      <w:t>8850</w:t>
    </w:r>
    <w:r>
      <w:rPr>
        <w:rFonts w:hint="default" w:asciiTheme="minorHAnsi" w:hAnsiTheme="minorHAnsi" w:eastAsiaTheme="minorEastAsia" w:cstheme="minorBidi"/>
        <w:b/>
        <w:color w:val="77933C" w:themeColor="accent3" w:themeShade="BF"/>
        <w:kern w:val="2"/>
        <w:sz w:val="18"/>
        <w:szCs w:val="18"/>
        <w:u w:color="000000"/>
        <w:lang w:eastAsia="zh-CN" w:bidi="ar-SA"/>
      </w:rPr>
      <w:t xml:space="preserve"> </w:t>
    </w:r>
    <w:r>
      <w:rPr>
        <w:b/>
        <w:color w:val="77933C" w:themeColor="accent3" w:themeShade="BF"/>
      </w:rPr>
      <w:t xml:space="preserve"> </w:t>
    </w:r>
    <w:r>
      <w:rPr>
        <w:rFonts w:hint="eastAsia"/>
        <w:b/>
        <w:color w:val="77933C" w:themeColor="accent3" w:themeShade="BF"/>
      </w:rPr>
      <w:t xml:space="preserve"> Email: </w:t>
    </w:r>
    <w:r>
      <w:rPr>
        <w:rFonts w:hint="eastAsia"/>
        <w:b/>
        <w:color w:val="77933C" w:themeColor="accent3" w:themeShade="BF"/>
      </w:rPr>
      <w:fldChar w:fldCharType="begin"/>
    </w:r>
    <w:r>
      <w:rPr>
        <w:rFonts w:hint="eastAsia"/>
        <w:b/>
        <w:color w:val="77933C" w:themeColor="accent3" w:themeShade="BF"/>
      </w:rPr>
      <w:instrText xml:space="preserve"> HYPERLINK "mailto:info@biotyscience.com" </w:instrText>
    </w:r>
    <w:r>
      <w:rPr>
        <w:rFonts w:hint="eastAsia"/>
        <w:b/>
        <w:color w:val="77933C" w:themeColor="accent3" w:themeShade="BF"/>
      </w:rPr>
      <w:fldChar w:fldCharType="separate"/>
    </w:r>
    <w:r>
      <w:rPr>
        <w:rFonts w:hint="eastAsia"/>
        <w:b/>
        <w:color w:val="77933C" w:themeColor="accent3" w:themeShade="BF"/>
      </w:rPr>
      <w:t>info@biotyscience.com</w:t>
    </w:r>
    <w:r>
      <w:rPr>
        <w:rFonts w:hint="eastAsia"/>
        <w:b/>
        <w:color w:val="77933C" w:themeColor="accent3" w:themeShade="BF"/>
      </w:rPr>
      <w:fldChar w:fldCharType="end"/>
    </w:r>
  </w:p>
  <w:p>
    <w:pPr>
      <w:pStyle w:val="5"/>
      <w:jc w:val="center"/>
    </w:pPr>
    <w:r>
      <w:rPr>
        <w:b/>
        <w:color w:val="77933C" w:themeColor="accent3" w:themeShade="BF"/>
      </w:rPr>
      <w:t xml:space="preserve">Address: </w:t>
    </w:r>
    <w:r>
      <w:rPr>
        <w:rFonts w:hint="eastAsia"/>
        <w:b/>
        <w:color w:val="77933C" w:themeColor="accent3" w:themeShade="BF"/>
      </w:rPr>
      <w:t>北京市房山区良乡凯旋大街建设路18号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b/>
        <w:color w:val="E46C0A" w:themeColor="accent6" w:themeShade="BF"/>
      </w:rPr>
    </w:pPr>
    <w:r>
      <w:drawing>
        <wp:inline distT="0" distB="0" distL="0" distR="0">
          <wp:extent cx="1320165" cy="341630"/>
          <wp:effectExtent l="0" t="0" r="0" b="1270"/>
          <wp:docPr id="3" name="图片 3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7933C" w:themeColor="accent3" w:themeShade="BF"/>
      </w:rPr>
      <w:t>北京百欧泰生物科技有限公司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b/>
        <w:color w:val="E46C0A" w:themeColor="accent6" w:themeShade="BF"/>
      </w:rPr>
    </w:pPr>
    <w:r>
      <w:drawing>
        <wp:inline distT="0" distB="0" distL="0" distR="0">
          <wp:extent cx="1320165" cy="341630"/>
          <wp:effectExtent l="0" t="0" r="0" b="12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7933C" w:themeColor="accent3" w:themeShade="BF"/>
      </w:rPr>
      <w:t>北京百欧泰生物科技有限公司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A2BC8"/>
    <w:multiLevelType w:val="multilevel"/>
    <w:tmpl w:val="4DFA2BC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ThkNjUxMWJjYzM3MjM4YWIyOTI3ZWM4MmFkMzUifQ=="/>
  </w:docVars>
  <w:rsids>
    <w:rsidRoot w:val="0041121D"/>
    <w:rsid w:val="00027212"/>
    <w:rsid w:val="00062D93"/>
    <w:rsid w:val="001557C6"/>
    <w:rsid w:val="00170D1C"/>
    <w:rsid w:val="0017383C"/>
    <w:rsid w:val="00244121"/>
    <w:rsid w:val="00260251"/>
    <w:rsid w:val="002F4474"/>
    <w:rsid w:val="003172EC"/>
    <w:rsid w:val="00331E66"/>
    <w:rsid w:val="00363159"/>
    <w:rsid w:val="00386304"/>
    <w:rsid w:val="00391316"/>
    <w:rsid w:val="00393EBA"/>
    <w:rsid w:val="003B228A"/>
    <w:rsid w:val="0041121D"/>
    <w:rsid w:val="00470080"/>
    <w:rsid w:val="004B4667"/>
    <w:rsid w:val="00574BDB"/>
    <w:rsid w:val="00597BA1"/>
    <w:rsid w:val="006044F7"/>
    <w:rsid w:val="006972F4"/>
    <w:rsid w:val="006A67D7"/>
    <w:rsid w:val="006B4A4D"/>
    <w:rsid w:val="006E78D9"/>
    <w:rsid w:val="007A16E6"/>
    <w:rsid w:val="007C7E08"/>
    <w:rsid w:val="007D7E2E"/>
    <w:rsid w:val="007E3781"/>
    <w:rsid w:val="007F1973"/>
    <w:rsid w:val="00826C58"/>
    <w:rsid w:val="0094001D"/>
    <w:rsid w:val="009506F8"/>
    <w:rsid w:val="00971F83"/>
    <w:rsid w:val="009D3FA8"/>
    <w:rsid w:val="00A0170F"/>
    <w:rsid w:val="00A76F97"/>
    <w:rsid w:val="00AC6E2F"/>
    <w:rsid w:val="00B20F52"/>
    <w:rsid w:val="00C87EAB"/>
    <w:rsid w:val="00CB21BD"/>
    <w:rsid w:val="00CC4B70"/>
    <w:rsid w:val="00CF2BD1"/>
    <w:rsid w:val="00D31395"/>
    <w:rsid w:val="00D96EA9"/>
    <w:rsid w:val="00DF654F"/>
    <w:rsid w:val="00EC6C33"/>
    <w:rsid w:val="00F149E8"/>
    <w:rsid w:val="00F24925"/>
    <w:rsid w:val="00FD1499"/>
    <w:rsid w:val="064A387B"/>
    <w:rsid w:val="08D525DB"/>
    <w:rsid w:val="0F7FDEBC"/>
    <w:rsid w:val="0FDB9AA6"/>
    <w:rsid w:val="0FFB7182"/>
    <w:rsid w:val="1EFDF2B0"/>
    <w:rsid w:val="1F6B53B7"/>
    <w:rsid w:val="2EBFD340"/>
    <w:rsid w:val="2F16FB38"/>
    <w:rsid w:val="32DF3F52"/>
    <w:rsid w:val="33F93F00"/>
    <w:rsid w:val="36FFFE19"/>
    <w:rsid w:val="37EF6CC2"/>
    <w:rsid w:val="37FFDF7B"/>
    <w:rsid w:val="3BD0D0FF"/>
    <w:rsid w:val="3CDEE023"/>
    <w:rsid w:val="3CFFB0FB"/>
    <w:rsid w:val="3DDF1BA6"/>
    <w:rsid w:val="3EFB62CF"/>
    <w:rsid w:val="3F277513"/>
    <w:rsid w:val="3FBE9314"/>
    <w:rsid w:val="3FF6CF52"/>
    <w:rsid w:val="3FFB8632"/>
    <w:rsid w:val="465766D1"/>
    <w:rsid w:val="47EB0500"/>
    <w:rsid w:val="47EE4EE7"/>
    <w:rsid w:val="4AFB1F1B"/>
    <w:rsid w:val="4B46657E"/>
    <w:rsid w:val="50E7B441"/>
    <w:rsid w:val="522EC23C"/>
    <w:rsid w:val="53DACF05"/>
    <w:rsid w:val="53DFBF4C"/>
    <w:rsid w:val="557689F4"/>
    <w:rsid w:val="55B90AC2"/>
    <w:rsid w:val="57FF7868"/>
    <w:rsid w:val="57FFAAE2"/>
    <w:rsid w:val="5963E832"/>
    <w:rsid w:val="5BFB458C"/>
    <w:rsid w:val="5CFF7424"/>
    <w:rsid w:val="5D827D84"/>
    <w:rsid w:val="5DEF6F78"/>
    <w:rsid w:val="5E62E943"/>
    <w:rsid w:val="5F9E91C9"/>
    <w:rsid w:val="5FEEAF04"/>
    <w:rsid w:val="5FF7A10C"/>
    <w:rsid w:val="61AD2CC8"/>
    <w:rsid w:val="6725F617"/>
    <w:rsid w:val="67F562B1"/>
    <w:rsid w:val="67FB5D31"/>
    <w:rsid w:val="6BC70483"/>
    <w:rsid w:val="6BFEDF59"/>
    <w:rsid w:val="6CDF1DAD"/>
    <w:rsid w:val="6EB6C8AD"/>
    <w:rsid w:val="6EB6EBD2"/>
    <w:rsid w:val="6F5E6058"/>
    <w:rsid w:val="6F625310"/>
    <w:rsid w:val="6F65E699"/>
    <w:rsid w:val="6F99EA70"/>
    <w:rsid w:val="6FA9B847"/>
    <w:rsid w:val="6FDEC849"/>
    <w:rsid w:val="6FFA9AB2"/>
    <w:rsid w:val="72F7AC6D"/>
    <w:rsid w:val="73F927ED"/>
    <w:rsid w:val="7457BD78"/>
    <w:rsid w:val="745E212F"/>
    <w:rsid w:val="75FBAE3C"/>
    <w:rsid w:val="77C5D0B9"/>
    <w:rsid w:val="78EA8889"/>
    <w:rsid w:val="78FE0EC8"/>
    <w:rsid w:val="795E7E88"/>
    <w:rsid w:val="7AB7C705"/>
    <w:rsid w:val="7AFF36D9"/>
    <w:rsid w:val="7B455691"/>
    <w:rsid w:val="7BA3CB9B"/>
    <w:rsid w:val="7BBD329B"/>
    <w:rsid w:val="7BC7F761"/>
    <w:rsid w:val="7C7DBE4F"/>
    <w:rsid w:val="7C991003"/>
    <w:rsid w:val="7D9DE624"/>
    <w:rsid w:val="7DB707BD"/>
    <w:rsid w:val="7DD5C292"/>
    <w:rsid w:val="7DEFFA6D"/>
    <w:rsid w:val="7DF7588C"/>
    <w:rsid w:val="7E799D59"/>
    <w:rsid w:val="7EF86DDA"/>
    <w:rsid w:val="7EFBCEDE"/>
    <w:rsid w:val="7F77CF18"/>
    <w:rsid w:val="7FBF1342"/>
    <w:rsid w:val="7FD90B09"/>
    <w:rsid w:val="7FDF45E4"/>
    <w:rsid w:val="7FE9B297"/>
    <w:rsid w:val="7FEB48E0"/>
    <w:rsid w:val="7FF7A76B"/>
    <w:rsid w:val="7FFF51A2"/>
    <w:rsid w:val="7FFF6E1E"/>
    <w:rsid w:val="8F3BA05E"/>
    <w:rsid w:val="9A7F9840"/>
    <w:rsid w:val="A77F632F"/>
    <w:rsid w:val="ADDE9D6A"/>
    <w:rsid w:val="AFE19815"/>
    <w:rsid w:val="B4DA0DEA"/>
    <w:rsid w:val="B6DF0C36"/>
    <w:rsid w:val="B77BD8DD"/>
    <w:rsid w:val="B7DF438C"/>
    <w:rsid w:val="B7EFF4E0"/>
    <w:rsid w:val="BD73B9F5"/>
    <w:rsid w:val="BD9F7190"/>
    <w:rsid w:val="BDF511A2"/>
    <w:rsid w:val="BFEDBAEF"/>
    <w:rsid w:val="C0FF477D"/>
    <w:rsid w:val="CBFF3935"/>
    <w:rsid w:val="CCB6E781"/>
    <w:rsid w:val="CCF3F9D0"/>
    <w:rsid w:val="CCF53053"/>
    <w:rsid w:val="CDE7CF7E"/>
    <w:rsid w:val="CFDE30C8"/>
    <w:rsid w:val="CFF7507F"/>
    <w:rsid w:val="D58918A0"/>
    <w:rsid w:val="D69C09CA"/>
    <w:rsid w:val="DA9FA1B9"/>
    <w:rsid w:val="DB7F4D37"/>
    <w:rsid w:val="DBF03C44"/>
    <w:rsid w:val="DD7F5C12"/>
    <w:rsid w:val="DDDDA092"/>
    <w:rsid w:val="DFBD18EA"/>
    <w:rsid w:val="DFEDB693"/>
    <w:rsid w:val="DFF374A8"/>
    <w:rsid w:val="DFFE904C"/>
    <w:rsid w:val="DFFF6153"/>
    <w:rsid w:val="E1F79988"/>
    <w:rsid w:val="E45F7015"/>
    <w:rsid w:val="E6CE0ACB"/>
    <w:rsid w:val="E7F90824"/>
    <w:rsid w:val="EBD562A7"/>
    <w:rsid w:val="EBEB8264"/>
    <w:rsid w:val="ECBFFB81"/>
    <w:rsid w:val="EE3FCBEA"/>
    <w:rsid w:val="EE7ABFD3"/>
    <w:rsid w:val="EEF721B8"/>
    <w:rsid w:val="EEF7F636"/>
    <w:rsid w:val="EF57E631"/>
    <w:rsid w:val="EF7F1625"/>
    <w:rsid w:val="EFFF3DA4"/>
    <w:rsid w:val="EFFFD49E"/>
    <w:rsid w:val="F32F7F9C"/>
    <w:rsid w:val="F3BC8066"/>
    <w:rsid w:val="F6FD8ED3"/>
    <w:rsid w:val="F74F2AA9"/>
    <w:rsid w:val="F76A2C04"/>
    <w:rsid w:val="F7FDC6AA"/>
    <w:rsid w:val="F7FF7ABA"/>
    <w:rsid w:val="F9EFA077"/>
    <w:rsid w:val="F9FBE837"/>
    <w:rsid w:val="F9FF26E5"/>
    <w:rsid w:val="FB9FD244"/>
    <w:rsid w:val="FBF7F1AE"/>
    <w:rsid w:val="FBFD732C"/>
    <w:rsid w:val="FC7F5B01"/>
    <w:rsid w:val="FCF33459"/>
    <w:rsid w:val="FD77094A"/>
    <w:rsid w:val="FDBFB02B"/>
    <w:rsid w:val="FE775D14"/>
    <w:rsid w:val="FF5F5E92"/>
    <w:rsid w:val="FF7F6F6F"/>
    <w:rsid w:val="FFD7555E"/>
    <w:rsid w:val="FFE719D3"/>
    <w:rsid w:val="FFF6257A"/>
    <w:rsid w:val="FFFB0646"/>
    <w:rsid w:val="FFFB80E0"/>
    <w:rsid w:val="FFFC9BA2"/>
    <w:rsid w:val="FFFDA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Times New Roman" w:cs="Arial Unicode MS"/>
      <w:color w:val="000000"/>
      <w:kern w:val="0"/>
      <w:sz w:val="24"/>
      <w:szCs w:val="24"/>
      <w:u w:color="000000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outlineLvl w:val="2"/>
    </w:pPr>
    <w:rPr>
      <w:rFonts w:ascii="宋体" w:hAnsi="宋体" w:eastAsia="宋体" w:cs="宋体"/>
      <w:b/>
      <w:bCs/>
      <w:color w:val="auto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Heiti SC Light" w:eastAsia="Heiti SC Light"/>
    </w:rPr>
  </w:style>
  <w:style w:type="paragraph" w:styleId="4">
    <w:name w:val="Balloon Text"/>
    <w:basedOn w:val="1"/>
    <w:link w:val="20"/>
    <w:unhideWhenUsed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 Accent 1"/>
    <w:basedOn w:val="9"/>
    <w:qFormat/>
    <w:uiPriority w:val="60"/>
    <w:rPr>
      <w:color w:val="376092" w:themeColor="accent1" w:themeShade="BF"/>
      <w:kern w:val="0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页眉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字符"/>
    <w:basedOn w:val="12"/>
    <w:link w:val="5"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标题 3字符"/>
    <w:basedOn w:val="12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文档结构图 字符"/>
    <w:basedOn w:val="12"/>
    <w:link w:val="3"/>
    <w:semiHidden/>
    <w:qFormat/>
    <w:uiPriority w:val="99"/>
    <w:rPr>
      <w:rFonts w:ascii="Heiti SC Light" w:hAnsi="Arial Unicode MS" w:eastAsia="Heiti SC Light" w:cs="Arial Unicode MS"/>
      <w:color w:val="000000"/>
      <w:kern w:val="0"/>
      <w:sz w:val="24"/>
      <w:szCs w:val="24"/>
      <w:u w:color="000000"/>
    </w:rPr>
  </w:style>
  <w:style w:type="character" w:customStyle="1" w:styleId="20">
    <w:name w:val="批注框文本字符"/>
    <w:basedOn w:val="12"/>
    <w:link w:val="4"/>
    <w:semiHidden/>
    <w:qFormat/>
    <w:uiPriority w:val="99"/>
    <w:rPr>
      <w:rFonts w:ascii="Heiti SC Light" w:hAnsi="Arial Unicode MS" w:eastAsia="Heiti SC Light" w:cs="Arial Unicode MS"/>
      <w:color w:val="000000"/>
      <w:kern w:val="0"/>
      <w:sz w:val="18"/>
      <w:szCs w:val="18"/>
      <w:u w:color="000000"/>
    </w:r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22">
    <w:name w:val="font1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3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4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25">
    <w:name w:val="font51"/>
    <w:basedOn w:val="12"/>
    <w:qFormat/>
    <w:uiPriority w:val="0"/>
    <w:rPr>
      <w:rFonts w:hint="default" w:ascii="Arial Regular" w:hAnsi="Arial Regular" w:eastAsia="Arial Regular" w:cs="Arial Regular"/>
      <w:color w:val="FF0000"/>
      <w:sz w:val="20"/>
      <w:szCs w:val="20"/>
      <w:u w:val="none"/>
    </w:rPr>
  </w:style>
  <w:style w:type="character" w:customStyle="1" w:styleId="26">
    <w:name w:val="font21"/>
    <w:basedOn w:val="12"/>
    <w:qFormat/>
    <w:uiPriority w:val="0"/>
    <w:rPr>
      <w:rFonts w:hint="default" w:ascii="Arial Regular" w:hAnsi="Arial Regular" w:eastAsia="Arial Regular" w:cs="Arial Regular"/>
      <w:color w:val="000000"/>
      <w:sz w:val="20"/>
      <w:szCs w:val="20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333333"/>
      <w:sz w:val="19"/>
      <w:szCs w:val="19"/>
      <w:u w:val="none"/>
    </w:rPr>
  </w:style>
  <w:style w:type="character" w:customStyle="1" w:styleId="28">
    <w:name w:val="font41"/>
    <w:basedOn w:val="12"/>
    <w:qFormat/>
    <w:uiPriority w:val="0"/>
    <w:rPr>
      <w:rFonts w:hint="default" w:ascii="Arial Regular" w:hAnsi="Arial Regular" w:eastAsia="Arial Regular" w:cs="Arial Regular"/>
      <w:color w:val="FF0000"/>
      <w:sz w:val="20"/>
      <w:szCs w:val="20"/>
      <w:u w:val="none"/>
    </w:rPr>
  </w:style>
  <w:style w:type="character" w:customStyle="1" w:styleId="29">
    <w:name w:val="s1"/>
    <w:basedOn w:val="12"/>
    <w:qFormat/>
    <w:uiPriority w:val="0"/>
    <w:rPr>
      <w:rFonts w:ascii="PingFang SC" w:hAnsi="PingFang SC" w:eastAsia="PingFang SC" w:cs="PingFang SC"/>
      <w:sz w:val="24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533</Characters>
  <Lines>7</Lines>
  <Paragraphs>2</Paragraphs>
  <TotalTime>14</TotalTime>
  <ScaleCrop>false</ScaleCrop>
  <LinksUpToDate>false</LinksUpToDate>
  <CharactersWithSpaces>923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2020-02-29T14:47:00Z</dcterms:created>
  <dc:creator>wq</dc:creator>
  <cp:lastModifiedBy>花小姐吖</cp:lastModifiedBy>
  <cp:lastPrinted>2020-02-09T12:54:00Z</cp:lastPrinted>
  <dcterms:modified xsi:type="dcterms:W3CDTF">2023-06-16T10:22:18Z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C9F7CC786A82D71F5AC78B6457F4654C_43</vt:lpwstr>
  </property>
</Properties>
</file>